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A2" w:rsidRPr="00151AA2" w:rsidRDefault="00151AA2" w:rsidP="00151AA2">
      <w:pPr>
        <w:spacing w:after="0" w:line="240" w:lineRule="auto"/>
        <w:jc w:val="center"/>
        <w:rPr>
          <w:sz w:val="56"/>
        </w:rPr>
      </w:pPr>
      <w:r w:rsidRPr="00151AA2">
        <w:rPr>
          <w:sz w:val="56"/>
        </w:rPr>
        <w:t>Plan de communication</w:t>
      </w:r>
    </w:p>
    <w:p w:rsidR="00151AA2" w:rsidRDefault="00151AA2" w:rsidP="00151AA2">
      <w:pPr>
        <w:spacing w:after="0" w:line="240" w:lineRule="auto"/>
        <w:jc w:val="center"/>
        <w:rPr>
          <w:sz w:val="56"/>
        </w:rPr>
      </w:pPr>
      <w:r w:rsidRPr="00151AA2">
        <w:rPr>
          <w:sz w:val="56"/>
        </w:rPr>
        <w:t>Porteur de projets INTERREG Caraibes</w:t>
      </w:r>
    </w:p>
    <w:p w:rsidR="00AA221F" w:rsidRDefault="00AA221F" w:rsidP="002D0237">
      <w:pPr>
        <w:spacing w:after="0" w:line="240" w:lineRule="auto"/>
        <w:rPr>
          <w:b/>
          <w:color w:val="0070C0"/>
          <w:sz w:val="28"/>
          <w:szCs w:val="28"/>
        </w:rPr>
      </w:pPr>
    </w:p>
    <w:p w:rsidR="00C71988" w:rsidRDefault="00C71988" w:rsidP="002D0237">
      <w:pPr>
        <w:spacing w:after="0" w:line="240" w:lineRule="auto"/>
        <w:rPr>
          <w:b/>
          <w:color w:val="0070C0"/>
          <w:sz w:val="28"/>
          <w:szCs w:val="28"/>
        </w:rPr>
        <w:sectPr w:rsidR="00C71988" w:rsidSect="00723346">
          <w:headerReference w:type="default" r:id="rId7"/>
          <w:pgSz w:w="23814" w:h="16839" w:orient="landscape" w:code="8"/>
          <w:pgMar w:top="680" w:right="1418" w:bottom="680" w:left="1418" w:header="709" w:footer="709" w:gutter="0"/>
          <w:cols w:space="708"/>
          <w:docGrid w:linePitch="360"/>
        </w:sectPr>
      </w:pPr>
    </w:p>
    <w:p w:rsidR="00151AA2" w:rsidRPr="00723346" w:rsidRDefault="00AA221F" w:rsidP="002D0237">
      <w:pPr>
        <w:spacing w:after="0" w:line="240" w:lineRule="auto"/>
        <w:rPr>
          <w:b/>
          <w:color w:val="0070C0"/>
          <w:sz w:val="44"/>
          <w:szCs w:val="28"/>
        </w:rPr>
      </w:pPr>
      <w:r w:rsidRPr="00723346">
        <w:rPr>
          <w:b/>
          <w:color w:val="0070C0"/>
          <w:sz w:val="44"/>
          <w:szCs w:val="28"/>
        </w:rPr>
        <w:lastRenderedPageBreak/>
        <w:t>INTRODUCTION</w:t>
      </w:r>
    </w:p>
    <w:p w:rsidR="00723346" w:rsidRDefault="00723346" w:rsidP="00C71988">
      <w:pPr>
        <w:spacing w:after="0" w:line="240" w:lineRule="auto"/>
        <w:rPr>
          <w:sz w:val="28"/>
          <w:szCs w:val="28"/>
        </w:rPr>
        <w:sectPr w:rsidR="00723346" w:rsidSect="00723346">
          <w:type w:val="continuous"/>
          <w:pgSz w:w="23814" w:h="16839" w:orient="landscape" w:code="8"/>
          <w:pgMar w:top="567" w:right="1417" w:bottom="1417" w:left="1417" w:header="708" w:footer="708" w:gutter="0"/>
          <w:cols w:space="708"/>
          <w:docGrid w:linePitch="360"/>
        </w:sectPr>
      </w:pPr>
    </w:p>
    <w:p w:rsidR="00341E87" w:rsidRDefault="00341E87" w:rsidP="00C71988">
      <w:pPr>
        <w:spacing w:after="0" w:line="240" w:lineRule="auto"/>
        <w:rPr>
          <w:sz w:val="28"/>
          <w:szCs w:val="28"/>
        </w:rPr>
      </w:pPr>
    </w:p>
    <w:p w:rsidR="00341E87" w:rsidRDefault="00341E87" w:rsidP="00C71988">
      <w:pPr>
        <w:spacing w:after="0" w:line="240" w:lineRule="auto"/>
        <w:rPr>
          <w:sz w:val="28"/>
          <w:szCs w:val="28"/>
        </w:rPr>
      </w:pPr>
    </w:p>
    <w:p w:rsidR="00341E87" w:rsidRDefault="00341E87" w:rsidP="00C71988">
      <w:pPr>
        <w:spacing w:after="0" w:line="240" w:lineRule="auto"/>
        <w:rPr>
          <w:sz w:val="28"/>
          <w:szCs w:val="28"/>
        </w:rPr>
      </w:pPr>
    </w:p>
    <w:p w:rsidR="00341E87" w:rsidRDefault="00341E87" w:rsidP="00C71988">
      <w:pPr>
        <w:spacing w:after="0" w:line="240" w:lineRule="auto"/>
        <w:rPr>
          <w:sz w:val="28"/>
          <w:szCs w:val="28"/>
        </w:rPr>
      </w:pPr>
    </w:p>
    <w:p w:rsidR="00341E87" w:rsidRDefault="00341E87" w:rsidP="00C71988">
      <w:pPr>
        <w:spacing w:after="0" w:line="240" w:lineRule="auto"/>
        <w:rPr>
          <w:sz w:val="28"/>
          <w:szCs w:val="28"/>
        </w:rPr>
      </w:pPr>
    </w:p>
    <w:p w:rsidR="00341E87" w:rsidRDefault="00341E87" w:rsidP="00C71988">
      <w:pPr>
        <w:spacing w:after="0" w:line="240" w:lineRule="auto"/>
        <w:rPr>
          <w:sz w:val="28"/>
          <w:szCs w:val="28"/>
        </w:rPr>
      </w:pPr>
    </w:p>
    <w:p w:rsidR="00723346" w:rsidRDefault="00C71988" w:rsidP="00C71988">
      <w:pPr>
        <w:spacing w:after="0" w:line="240" w:lineRule="auto"/>
        <w:rPr>
          <w:sz w:val="28"/>
          <w:szCs w:val="28"/>
        </w:rPr>
      </w:pPr>
      <w:r w:rsidRPr="00C71988">
        <w:rPr>
          <w:sz w:val="28"/>
          <w:szCs w:val="28"/>
        </w:rPr>
        <w:t xml:space="preserve">La communication est essentielle dans la conduite d’un projet. </w:t>
      </w:r>
    </w:p>
    <w:p w:rsidR="00723346" w:rsidRDefault="00C71988" w:rsidP="00723346">
      <w:pPr>
        <w:spacing w:after="0" w:line="240" w:lineRule="auto"/>
        <w:jc w:val="both"/>
        <w:rPr>
          <w:sz w:val="28"/>
          <w:szCs w:val="28"/>
        </w:rPr>
      </w:pPr>
      <w:r w:rsidRPr="00C71988">
        <w:rPr>
          <w:sz w:val="28"/>
          <w:szCs w:val="28"/>
        </w:rPr>
        <w:t>E</w:t>
      </w:r>
      <w:r>
        <w:rPr>
          <w:sz w:val="28"/>
          <w:szCs w:val="28"/>
        </w:rPr>
        <w:t xml:space="preserve">n interne, elle facilite le bon </w:t>
      </w:r>
      <w:r w:rsidRPr="00C71988">
        <w:rPr>
          <w:sz w:val="28"/>
          <w:szCs w:val="28"/>
        </w:rPr>
        <w:t>déroulement de celui‐ci en permettant aux parties prenantes de co</w:t>
      </w:r>
      <w:r>
        <w:rPr>
          <w:sz w:val="28"/>
          <w:szCs w:val="28"/>
        </w:rPr>
        <w:t xml:space="preserve">llaborer de manière efficace et </w:t>
      </w:r>
      <w:r w:rsidRPr="00C71988">
        <w:rPr>
          <w:sz w:val="28"/>
          <w:szCs w:val="28"/>
        </w:rPr>
        <w:t>d’être renseignées</w:t>
      </w:r>
      <w:r>
        <w:rPr>
          <w:sz w:val="28"/>
          <w:szCs w:val="28"/>
        </w:rPr>
        <w:t xml:space="preserve"> sur son évolution. </w:t>
      </w:r>
    </w:p>
    <w:p w:rsidR="00AA221F" w:rsidRDefault="00C71988" w:rsidP="00723346">
      <w:pPr>
        <w:spacing w:after="0" w:line="240" w:lineRule="auto"/>
        <w:jc w:val="both"/>
        <w:rPr>
          <w:sz w:val="28"/>
          <w:szCs w:val="28"/>
        </w:rPr>
      </w:pPr>
      <w:r>
        <w:rPr>
          <w:sz w:val="28"/>
          <w:szCs w:val="28"/>
        </w:rPr>
        <w:t xml:space="preserve">En externe, </w:t>
      </w:r>
      <w:r w:rsidRPr="00C71988">
        <w:rPr>
          <w:sz w:val="28"/>
          <w:szCs w:val="28"/>
        </w:rPr>
        <w:t>elle permet aux acteurs extérieurs au proje</w:t>
      </w:r>
      <w:r>
        <w:rPr>
          <w:sz w:val="28"/>
          <w:szCs w:val="28"/>
        </w:rPr>
        <w:t xml:space="preserve">t d’être </w:t>
      </w:r>
      <w:r w:rsidRPr="00C71988">
        <w:rPr>
          <w:sz w:val="28"/>
          <w:szCs w:val="28"/>
        </w:rPr>
        <w:t>informés sur ses objectifs et sur son avancement.</w:t>
      </w:r>
    </w:p>
    <w:p w:rsidR="00C71988" w:rsidRDefault="00C71988" w:rsidP="00C71988">
      <w:pPr>
        <w:spacing w:after="0" w:line="240" w:lineRule="auto"/>
        <w:rPr>
          <w:sz w:val="28"/>
          <w:szCs w:val="28"/>
        </w:rPr>
      </w:pPr>
    </w:p>
    <w:p w:rsidR="00723346" w:rsidRPr="00723346" w:rsidRDefault="00723346" w:rsidP="00723346">
      <w:pPr>
        <w:spacing w:after="0" w:line="240" w:lineRule="auto"/>
        <w:jc w:val="both"/>
        <w:rPr>
          <w:sz w:val="28"/>
          <w:szCs w:val="28"/>
        </w:rPr>
      </w:pPr>
      <w:r w:rsidRPr="00723346">
        <w:rPr>
          <w:sz w:val="28"/>
          <w:szCs w:val="28"/>
        </w:rPr>
        <w:t xml:space="preserve">Le plan de communication du projet doit être remis à l’autorité de gestion dans les 6 mois après signature de la convention. </w:t>
      </w:r>
    </w:p>
    <w:p w:rsidR="00723346" w:rsidRPr="00723346" w:rsidRDefault="00723346" w:rsidP="00723346">
      <w:pPr>
        <w:spacing w:after="0" w:line="240" w:lineRule="auto"/>
        <w:jc w:val="both"/>
        <w:rPr>
          <w:sz w:val="28"/>
          <w:szCs w:val="28"/>
        </w:rPr>
      </w:pPr>
    </w:p>
    <w:p w:rsidR="00723346" w:rsidRPr="00723346" w:rsidRDefault="00723346" w:rsidP="00723346">
      <w:pPr>
        <w:spacing w:after="0" w:line="240" w:lineRule="auto"/>
        <w:jc w:val="both"/>
        <w:rPr>
          <w:sz w:val="28"/>
          <w:szCs w:val="28"/>
        </w:rPr>
      </w:pPr>
      <w:r w:rsidRPr="00723346">
        <w:rPr>
          <w:sz w:val="28"/>
          <w:szCs w:val="28"/>
        </w:rPr>
        <w:t>Ce plan doit décrire les actions de publicité correspondant aux exigences européennes. De plus, les actions doivent viser la valorisation du projet et ses réalisations.</w:t>
      </w:r>
    </w:p>
    <w:p w:rsidR="00723346" w:rsidRPr="00723346" w:rsidRDefault="00723346" w:rsidP="00723346">
      <w:pPr>
        <w:spacing w:after="0" w:line="240" w:lineRule="auto"/>
        <w:rPr>
          <w:sz w:val="28"/>
          <w:szCs w:val="28"/>
        </w:rPr>
      </w:pPr>
      <w:r w:rsidRPr="00723346">
        <w:rPr>
          <w:sz w:val="28"/>
          <w:szCs w:val="28"/>
        </w:rPr>
        <w:t xml:space="preserve"> </w:t>
      </w:r>
    </w:p>
    <w:p w:rsidR="00723346" w:rsidRPr="00723346" w:rsidRDefault="00723346" w:rsidP="00723346">
      <w:pPr>
        <w:spacing w:after="0" w:line="240" w:lineRule="auto"/>
        <w:jc w:val="both"/>
        <w:rPr>
          <w:sz w:val="28"/>
          <w:szCs w:val="28"/>
        </w:rPr>
      </w:pPr>
      <w:r w:rsidRPr="00723346">
        <w:rPr>
          <w:sz w:val="28"/>
          <w:szCs w:val="28"/>
        </w:rPr>
        <w:t xml:space="preserve">Avec la description des actions de publicité, des indicateurs facilement mesurables doivent être définis. Ces indicateurs doivent apparaître sur le plan de communication. Dans cette phase prévisionnelle, des valeurs cibles doivent être établies lesquelles pourront être ensuite comparées avec les valeurs effectivement réalisées. Les valeurs cibles doivent être respectées, dans le cas contraire, l’autorité de gestion se réserve le droit d’imposer des sanctions financières. </w:t>
      </w:r>
    </w:p>
    <w:p w:rsidR="00723346" w:rsidRDefault="00723346" w:rsidP="00723346">
      <w:pPr>
        <w:spacing w:after="0" w:line="240" w:lineRule="auto"/>
        <w:rPr>
          <w:sz w:val="28"/>
          <w:szCs w:val="28"/>
        </w:rPr>
      </w:pPr>
    </w:p>
    <w:p w:rsidR="00723346" w:rsidRDefault="00723346" w:rsidP="00723346">
      <w:pPr>
        <w:spacing w:after="0" w:line="240" w:lineRule="auto"/>
        <w:rPr>
          <w:sz w:val="28"/>
          <w:szCs w:val="28"/>
        </w:rPr>
      </w:pPr>
    </w:p>
    <w:p w:rsidR="00341E87" w:rsidRDefault="00341E87" w:rsidP="00723346">
      <w:pPr>
        <w:spacing w:after="0" w:line="240" w:lineRule="auto"/>
        <w:rPr>
          <w:sz w:val="28"/>
          <w:szCs w:val="28"/>
        </w:rPr>
      </w:pPr>
    </w:p>
    <w:p w:rsidR="00341E87" w:rsidRDefault="00341E87" w:rsidP="00723346">
      <w:pPr>
        <w:spacing w:after="0" w:line="240" w:lineRule="auto"/>
        <w:rPr>
          <w:sz w:val="28"/>
          <w:szCs w:val="28"/>
        </w:rPr>
      </w:pPr>
    </w:p>
    <w:p w:rsidR="00341E87" w:rsidRDefault="00341E87" w:rsidP="00723346">
      <w:pPr>
        <w:spacing w:after="0" w:line="240" w:lineRule="auto"/>
        <w:rPr>
          <w:sz w:val="28"/>
          <w:szCs w:val="28"/>
        </w:rPr>
      </w:pPr>
    </w:p>
    <w:p w:rsidR="00341E87" w:rsidRDefault="00341E87" w:rsidP="00723346">
      <w:pPr>
        <w:spacing w:after="0" w:line="240" w:lineRule="auto"/>
        <w:rPr>
          <w:sz w:val="28"/>
          <w:szCs w:val="28"/>
        </w:rPr>
      </w:pPr>
    </w:p>
    <w:p w:rsidR="00341E87" w:rsidRDefault="00341E87" w:rsidP="00723346">
      <w:pPr>
        <w:spacing w:after="0" w:line="240" w:lineRule="auto"/>
        <w:rPr>
          <w:sz w:val="28"/>
          <w:szCs w:val="28"/>
        </w:rPr>
      </w:pPr>
    </w:p>
    <w:p w:rsidR="00341E87" w:rsidRDefault="00341E87" w:rsidP="00723346">
      <w:pPr>
        <w:spacing w:after="0" w:line="240" w:lineRule="auto"/>
        <w:rPr>
          <w:sz w:val="28"/>
          <w:szCs w:val="28"/>
        </w:rPr>
      </w:pPr>
    </w:p>
    <w:p w:rsidR="00723346" w:rsidRDefault="00723346" w:rsidP="00723346">
      <w:pPr>
        <w:spacing w:after="0" w:line="240" w:lineRule="auto"/>
        <w:ind w:left="567"/>
        <w:rPr>
          <w:sz w:val="28"/>
          <w:szCs w:val="28"/>
        </w:rPr>
      </w:pPr>
    </w:p>
    <w:p w:rsidR="00723346" w:rsidRPr="00723346" w:rsidRDefault="00723346" w:rsidP="00723346">
      <w:pPr>
        <w:spacing w:after="0" w:line="240" w:lineRule="auto"/>
        <w:rPr>
          <w:sz w:val="28"/>
          <w:szCs w:val="28"/>
        </w:rPr>
      </w:pPr>
    </w:p>
    <w:p w:rsidR="00723346" w:rsidRPr="00341E87" w:rsidRDefault="00723346" w:rsidP="00723346">
      <w:pPr>
        <w:spacing w:after="0" w:line="240" w:lineRule="auto"/>
        <w:ind w:left="2552"/>
        <w:rPr>
          <w:b/>
          <w:color w:val="0070C0"/>
          <w:sz w:val="28"/>
          <w:szCs w:val="28"/>
        </w:rPr>
      </w:pPr>
      <w:r w:rsidRPr="00341E87">
        <w:rPr>
          <w:b/>
          <w:color w:val="0070C0"/>
          <w:sz w:val="28"/>
          <w:szCs w:val="28"/>
        </w:rPr>
        <w:t>La structure doit suivre le même modèle :</w:t>
      </w:r>
    </w:p>
    <w:p w:rsidR="00723346" w:rsidRPr="00341E87" w:rsidRDefault="00723346" w:rsidP="00723346">
      <w:pPr>
        <w:spacing w:after="0" w:line="240" w:lineRule="auto"/>
        <w:ind w:left="2552"/>
        <w:rPr>
          <w:b/>
          <w:color w:val="0070C0"/>
          <w:sz w:val="28"/>
          <w:szCs w:val="28"/>
        </w:rPr>
      </w:pPr>
    </w:p>
    <w:p w:rsidR="00723346" w:rsidRPr="00341E87" w:rsidRDefault="00723346" w:rsidP="00723346">
      <w:pPr>
        <w:spacing w:after="0" w:line="240" w:lineRule="auto"/>
        <w:ind w:left="2552"/>
        <w:rPr>
          <w:b/>
          <w:color w:val="0070C0"/>
          <w:sz w:val="28"/>
          <w:szCs w:val="28"/>
        </w:rPr>
      </w:pPr>
      <w:r w:rsidRPr="00341E87">
        <w:rPr>
          <w:b/>
          <w:color w:val="0070C0"/>
          <w:sz w:val="28"/>
          <w:szCs w:val="28"/>
        </w:rPr>
        <w:t>•</w:t>
      </w:r>
      <w:r w:rsidRPr="00341E87">
        <w:rPr>
          <w:b/>
          <w:color w:val="0070C0"/>
          <w:sz w:val="28"/>
          <w:szCs w:val="28"/>
        </w:rPr>
        <w:tab/>
        <w:t>Communiquer sur le contexte du projet</w:t>
      </w:r>
    </w:p>
    <w:p w:rsidR="00723346" w:rsidRPr="00341E87" w:rsidRDefault="00723346" w:rsidP="00341E87">
      <w:pPr>
        <w:tabs>
          <w:tab w:val="left" w:pos="2410"/>
        </w:tabs>
        <w:spacing w:after="0" w:line="240" w:lineRule="auto"/>
        <w:ind w:left="3119"/>
        <w:rPr>
          <w:color w:val="0070C0"/>
          <w:sz w:val="28"/>
          <w:szCs w:val="28"/>
        </w:rPr>
      </w:pPr>
      <w:r w:rsidRPr="00341E87">
        <w:rPr>
          <w:color w:val="0070C0"/>
          <w:sz w:val="28"/>
          <w:szCs w:val="28"/>
        </w:rPr>
        <w:t>Introduction sur le projet</w:t>
      </w:r>
    </w:p>
    <w:p w:rsidR="00723346" w:rsidRPr="00341E87" w:rsidRDefault="00723346" w:rsidP="00341E87">
      <w:pPr>
        <w:tabs>
          <w:tab w:val="left" w:pos="2410"/>
        </w:tabs>
        <w:spacing w:after="0" w:line="240" w:lineRule="auto"/>
        <w:ind w:left="3119"/>
        <w:rPr>
          <w:color w:val="0070C0"/>
          <w:sz w:val="28"/>
          <w:szCs w:val="28"/>
        </w:rPr>
      </w:pPr>
      <w:r w:rsidRPr="00341E87">
        <w:rPr>
          <w:color w:val="0070C0"/>
          <w:sz w:val="28"/>
          <w:szCs w:val="28"/>
        </w:rPr>
        <w:t>Partenaires</w:t>
      </w:r>
    </w:p>
    <w:p w:rsidR="00723346" w:rsidRPr="00341E87" w:rsidRDefault="00723346" w:rsidP="00341E87">
      <w:pPr>
        <w:tabs>
          <w:tab w:val="left" w:pos="2410"/>
        </w:tabs>
        <w:spacing w:after="0" w:line="240" w:lineRule="auto"/>
        <w:ind w:left="3119"/>
        <w:rPr>
          <w:color w:val="0070C0"/>
          <w:sz w:val="28"/>
          <w:szCs w:val="28"/>
        </w:rPr>
      </w:pPr>
      <w:r w:rsidRPr="00341E87">
        <w:rPr>
          <w:color w:val="0070C0"/>
          <w:sz w:val="28"/>
          <w:szCs w:val="28"/>
        </w:rPr>
        <w:t>Groupes-cibles</w:t>
      </w:r>
    </w:p>
    <w:p w:rsidR="00723346" w:rsidRPr="00341E87" w:rsidRDefault="00723346" w:rsidP="00723346">
      <w:pPr>
        <w:spacing w:after="0" w:line="240" w:lineRule="auto"/>
        <w:ind w:left="2552"/>
        <w:rPr>
          <w:b/>
          <w:color w:val="0070C0"/>
          <w:sz w:val="28"/>
          <w:szCs w:val="28"/>
        </w:rPr>
      </w:pPr>
      <w:r w:rsidRPr="00341E87">
        <w:rPr>
          <w:b/>
          <w:color w:val="0070C0"/>
          <w:sz w:val="28"/>
          <w:szCs w:val="28"/>
        </w:rPr>
        <w:t>•</w:t>
      </w:r>
      <w:r w:rsidRPr="00341E87">
        <w:rPr>
          <w:b/>
          <w:color w:val="0070C0"/>
          <w:sz w:val="28"/>
          <w:szCs w:val="28"/>
        </w:rPr>
        <w:tab/>
        <w:t>Communiquer sur les temps forts du projet</w:t>
      </w:r>
    </w:p>
    <w:p w:rsidR="00723346" w:rsidRPr="00341E87" w:rsidRDefault="00723346" w:rsidP="00341E87">
      <w:pPr>
        <w:spacing w:after="0" w:line="240" w:lineRule="auto"/>
        <w:ind w:left="3119"/>
        <w:rPr>
          <w:color w:val="0070C0"/>
          <w:sz w:val="28"/>
          <w:szCs w:val="28"/>
        </w:rPr>
      </w:pPr>
      <w:r w:rsidRPr="00341E87">
        <w:rPr>
          <w:color w:val="0070C0"/>
          <w:sz w:val="28"/>
          <w:szCs w:val="28"/>
        </w:rPr>
        <w:t>L’annonce de l’agrément</w:t>
      </w:r>
    </w:p>
    <w:p w:rsidR="00723346" w:rsidRPr="00341E87" w:rsidRDefault="00723346" w:rsidP="00341E87">
      <w:pPr>
        <w:spacing w:after="0" w:line="240" w:lineRule="auto"/>
        <w:ind w:left="3119"/>
        <w:rPr>
          <w:color w:val="0070C0"/>
          <w:sz w:val="28"/>
          <w:szCs w:val="28"/>
        </w:rPr>
      </w:pPr>
      <w:r w:rsidRPr="00341E87">
        <w:rPr>
          <w:color w:val="0070C0"/>
          <w:sz w:val="28"/>
          <w:szCs w:val="28"/>
        </w:rPr>
        <w:t>Le lancement du projet</w:t>
      </w:r>
    </w:p>
    <w:p w:rsidR="00723346" w:rsidRPr="00341E87" w:rsidRDefault="00723346" w:rsidP="00341E87">
      <w:pPr>
        <w:spacing w:after="0" w:line="240" w:lineRule="auto"/>
        <w:ind w:left="3119"/>
        <w:rPr>
          <w:color w:val="0070C0"/>
          <w:sz w:val="28"/>
          <w:szCs w:val="28"/>
        </w:rPr>
      </w:pPr>
      <w:r w:rsidRPr="00341E87">
        <w:rPr>
          <w:color w:val="0070C0"/>
          <w:sz w:val="28"/>
          <w:szCs w:val="28"/>
        </w:rPr>
        <w:t>Les réunions de travail (comité de pilotage)</w:t>
      </w:r>
    </w:p>
    <w:p w:rsidR="00723346" w:rsidRPr="00341E87" w:rsidRDefault="00723346" w:rsidP="00341E87">
      <w:pPr>
        <w:spacing w:after="0" w:line="240" w:lineRule="auto"/>
        <w:ind w:left="3119"/>
        <w:rPr>
          <w:color w:val="0070C0"/>
          <w:sz w:val="28"/>
          <w:szCs w:val="28"/>
        </w:rPr>
      </w:pPr>
      <w:r w:rsidRPr="00341E87">
        <w:rPr>
          <w:color w:val="0070C0"/>
          <w:sz w:val="28"/>
          <w:szCs w:val="28"/>
        </w:rPr>
        <w:t>Les réalisations et les résultats</w:t>
      </w:r>
    </w:p>
    <w:p w:rsidR="00723346" w:rsidRPr="00341E87" w:rsidRDefault="00723346" w:rsidP="00341E87">
      <w:pPr>
        <w:spacing w:after="0" w:line="240" w:lineRule="auto"/>
        <w:ind w:left="3119"/>
        <w:rPr>
          <w:color w:val="0070C0"/>
          <w:sz w:val="28"/>
          <w:szCs w:val="28"/>
        </w:rPr>
      </w:pPr>
      <w:r w:rsidRPr="00341E87">
        <w:rPr>
          <w:color w:val="0070C0"/>
          <w:sz w:val="28"/>
          <w:szCs w:val="28"/>
        </w:rPr>
        <w:t>La clôture du projet</w:t>
      </w:r>
    </w:p>
    <w:p w:rsidR="00723346" w:rsidRDefault="00723346" w:rsidP="00C71988">
      <w:pPr>
        <w:spacing w:after="0" w:line="240" w:lineRule="auto"/>
        <w:rPr>
          <w:sz w:val="56"/>
        </w:rPr>
        <w:sectPr w:rsidR="00723346" w:rsidSect="00723346">
          <w:type w:val="continuous"/>
          <w:pgSz w:w="23814" w:h="16839" w:orient="landscape" w:code="8"/>
          <w:pgMar w:top="567" w:right="1417" w:bottom="1417" w:left="1417" w:header="708" w:footer="708" w:gutter="0"/>
          <w:cols w:num="2" w:space="282"/>
          <w:docGrid w:linePitch="360"/>
        </w:sectPr>
      </w:pPr>
    </w:p>
    <w:p w:rsidR="00723346" w:rsidRDefault="00723346" w:rsidP="00C71988">
      <w:pPr>
        <w:spacing w:after="0" w:line="240" w:lineRule="auto"/>
        <w:rPr>
          <w:sz w:val="56"/>
        </w:rPr>
      </w:pPr>
    </w:p>
    <w:p w:rsidR="00341E87" w:rsidRDefault="00341E87" w:rsidP="00341E87">
      <w:pPr>
        <w:spacing w:after="0" w:line="240" w:lineRule="auto"/>
        <w:rPr>
          <w:b/>
          <w:color w:val="0070C0"/>
          <w:sz w:val="44"/>
          <w:szCs w:val="28"/>
        </w:rPr>
      </w:pPr>
    </w:p>
    <w:p w:rsidR="00341E87" w:rsidRDefault="00341E87" w:rsidP="00341E87">
      <w:pPr>
        <w:spacing w:after="0" w:line="240" w:lineRule="auto"/>
        <w:rPr>
          <w:b/>
          <w:color w:val="0070C0"/>
          <w:sz w:val="44"/>
          <w:szCs w:val="28"/>
        </w:rPr>
      </w:pPr>
    </w:p>
    <w:p w:rsidR="00341E87" w:rsidRDefault="00341E87" w:rsidP="00341E87">
      <w:pPr>
        <w:spacing w:after="0" w:line="240" w:lineRule="auto"/>
        <w:rPr>
          <w:b/>
          <w:color w:val="0070C0"/>
          <w:sz w:val="44"/>
          <w:szCs w:val="28"/>
        </w:rPr>
      </w:pPr>
    </w:p>
    <w:p w:rsidR="00341E87" w:rsidRDefault="00341E87" w:rsidP="00341E87">
      <w:pPr>
        <w:spacing w:after="0" w:line="240" w:lineRule="auto"/>
        <w:rPr>
          <w:b/>
          <w:color w:val="0070C0"/>
          <w:sz w:val="44"/>
          <w:szCs w:val="28"/>
        </w:rPr>
      </w:pPr>
    </w:p>
    <w:p w:rsidR="00341E87" w:rsidRDefault="00341E87" w:rsidP="00341E87">
      <w:pPr>
        <w:spacing w:after="0" w:line="240" w:lineRule="auto"/>
        <w:rPr>
          <w:b/>
          <w:color w:val="0070C0"/>
          <w:sz w:val="44"/>
          <w:szCs w:val="28"/>
        </w:rPr>
      </w:pPr>
    </w:p>
    <w:p w:rsidR="00341E87" w:rsidRDefault="00341E87" w:rsidP="00341E87">
      <w:pPr>
        <w:spacing w:after="0" w:line="240" w:lineRule="auto"/>
        <w:rPr>
          <w:b/>
          <w:color w:val="0070C0"/>
          <w:sz w:val="44"/>
          <w:szCs w:val="28"/>
        </w:rPr>
      </w:pPr>
    </w:p>
    <w:p w:rsidR="00C71988" w:rsidRPr="00341E87" w:rsidRDefault="00341E87" w:rsidP="00341E87">
      <w:pPr>
        <w:spacing w:after="0" w:line="240" w:lineRule="auto"/>
        <w:rPr>
          <w:b/>
          <w:color w:val="0070C0"/>
          <w:sz w:val="44"/>
          <w:szCs w:val="28"/>
        </w:rPr>
      </w:pPr>
      <w:r w:rsidRPr="00341E87">
        <w:rPr>
          <w:b/>
          <w:color w:val="0070C0"/>
          <w:sz w:val="44"/>
          <w:szCs w:val="28"/>
        </w:rPr>
        <w:t xml:space="preserve">FICHE METHODE </w:t>
      </w:r>
    </w:p>
    <w:p w:rsidR="00AA221F" w:rsidRDefault="00AA221F" w:rsidP="00AA221F">
      <w:pPr>
        <w:spacing w:after="0" w:line="240" w:lineRule="auto"/>
        <w:rPr>
          <w:sz w:val="28"/>
          <w:szCs w:val="28"/>
        </w:rPr>
      </w:pPr>
    </w:p>
    <w:p w:rsidR="00341E87" w:rsidRDefault="00341E87" w:rsidP="00AA221F">
      <w:pPr>
        <w:spacing w:after="0" w:line="240" w:lineRule="auto"/>
        <w:rPr>
          <w:sz w:val="28"/>
          <w:szCs w:val="28"/>
        </w:rPr>
        <w:sectPr w:rsidR="00341E87" w:rsidSect="00723346">
          <w:type w:val="continuous"/>
          <w:pgSz w:w="23814" w:h="16839" w:orient="landscape" w:code="8"/>
          <w:pgMar w:top="567" w:right="1417" w:bottom="1417" w:left="1417" w:header="708" w:footer="708" w:gutter="0"/>
          <w:cols w:space="708"/>
          <w:docGrid w:linePitch="360"/>
        </w:sectPr>
      </w:pPr>
    </w:p>
    <w:p w:rsidR="00151AA2" w:rsidRPr="00151AA2" w:rsidRDefault="00151AA2" w:rsidP="00AA221F">
      <w:pPr>
        <w:spacing w:after="0" w:line="240" w:lineRule="auto"/>
        <w:rPr>
          <w:sz w:val="28"/>
          <w:szCs w:val="28"/>
        </w:rPr>
      </w:pPr>
      <w:r w:rsidRPr="00151AA2">
        <w:rPr>
          <w:sz w:val="28"/>
          <w:szCs w:val="28"/>
        </w:rPr>
        <w:lastRenderedPageBreak/>
        <w:t xml:space="preserve">Cette grille comporte </w:t>
      </w:r>
      <w:r w:rsidR="00C71988">
        <w:rPr>
          <w:sz w:val="28"/>
          <w:szCs w:val="28"/>
        </w:rPr>
        <w:t>sept</w:t>
      </w:r>
      <w:r w:rsidRPr="00151AA2">
        <w:rPr>
          <w:sz w:val="28"/>
          <w:szCs w:val="28"/>
        </w:rPr>
        <w:t xml:space="preserve"> grands points à documenter.</w:t>
      </w:r>
    </w:p>
    <w:p w:rsidR="00151AA2" w:rsidRPr="00151AA2" w:rsidRDefault="00151AA2" w:rsidP="00AA221F">
      <w:pPr>
        <w:spacing w:after="0" w:line="240" w:lineRule="auto"/>
        <w:rPr>
          <w:sz w:val="28"/>
          <w:szCs w:val="28"/>
        </w:rPr>
      </w:pPr>
      <w:r w:rsidRPr="00151AA2">
        <w:rPr>
          <w:sz w:val="28"/>
          <w:szCs w:val="28"/>
        </w:rPr>
        <w:t>Des conseils sont donnés pour faciliter le remplissage du tableau, colonne par colonne, point par point.</w:t>
      </w:r>
    </w:p>
    <w:p w:rsidR="00FC593D" w:rsidRDefault="00FC593D" w:rsidP="00151AA2">
      <w:pPr>
        <w:spacing w:after="0" w:line="240" w:lineRule="auto"/>
        <w:jc w:val="center"/>
        <w:rPr>
          <w:sz w:val="28"/>
          <w:szCs w:val="28"/>
        </w:rPr>
      </w:pPr>
    </w:p>
    <w:p w:rsidR="00C71988" w:rsidRDefault="00C71988" w:rsidP="00AA221F">
      <w:pPr>
        <w:spacing w:after="0" w:line="240" w:lineRule="auto"/>
        <w:jc w:val="both"/>
        <w:rPr>
          <w:sz w:val="28"/>
          <w:szCs w:val="28"/>
          <w:highlight w:val="yellow"/>
        </w:rPr>
        <w:sectPr w:rsidR="00C71988" w:rsidSect="00341E87">
          <w:type w:val="continuous"/>
          <w:pgSz w:w="23814" w:h="16839" w:orient="landscape" w:code="8"/>
          <w:pgMar w:top="567" w:right="1417" w:bottom="1417" w:left="1417" w:header="708" w:footer="708" w:gutter="0"/>
          <w:cols w:space="708"/>
          <w:docGrid w:linePitch="360"/>
        </w:sectPr>
      </w:pPr>
    </w:p>
    <w:p w:rsidR="00151AA2" w:rsidRPr="00151AA2" w:rsidRDefault="00C73F98" w:rsidP="00AA221F">
      <w:pPr>
        <w:spacing w:after="0" w:line="240" w:lineRule="auto"/>
        <w:jc w:val="both"/>
        <w:rPr>
          <w:sz w:val="28"/>
          <w:szCs w:val="28"/>
        </w:rPr>
      </w:pPr>
      <w:r w:rsidRPr="004D3DA2">
        <w:rPr>
          <w:sz w:val="28"/>
          <w:szCs w:val="28"/>
          <w:highlight w:val="yellow"/>
        </w:rPr>
        <w:lastRenderedPageBreak/>
        <w:t>1</w:t>
      </w:r>
      <w:r w:rsidR="00151AA2" w:rsidRPr="004D3DA2">
        <w:rPr>
          <w:sz w:val="28"/>
          <w:szCs w:val="28"/>
          <w:highlight w:val="yellow"/>
        </w:rPr>
        <w:t>. Les publics :</w:t>
      </w:r>
    </w:p>
    <w:p w:rsidR="00151AA2" w:rsidRPr="00151AA2" w:rsidRDefault="00151AA2" w:rsidP="00AA221F">
      <w:pPr>
        <w:spacing w:after="0" w:line="240" w:lineRule="auto"/>
        <w:jc w:val="both"/>
        <w:rPr>
          <w:sz w:val="28"/>
          <w:szCs w:val="28"/>
        </w:rPr>
      </w:pPr>
      <w:r w:rsidRPr="00151AA2">
        <w:rPr>
          <w:sz w:val="28"/>
          <w:szCs w:val="28"/>
        </w:rPr>
        <w:t>Les publics sont ceux qui sont concernés par l’action de communication. Ce sont aussi bien les</w:t>
      </w:r>
      <w:r w:rsidR="00C73F98">
        <w:rPr>
          <w:sz w:val="28"/>
          <w:szCs w:val="28"/>
        </w:rPr>
        <w:t xml:space="preserve"> </w:t>
      </w:r>
      <w:r w:rsidRPr="00151AA2">
        <w:rPr>
          <w:sz w:val="28"/>
          <w:szCs w:val="28"/>
        </w:rPr>
        <w:t>bénéficiaires que les acteurs. En communication on distingue généralement trois types de publics :</w:t>
      </w:r>
    </w:p>
    <w:p w:rsidR="00C73F98" w:rsidRDefault="00C73F98" w:rsidP="00AA221F">
      <w:pPr>
        <w:spacing w:after="0" w:line="240" w:lineRule="auto"/>
        <w:jc w:val="both"/>
        <w:rPr>
          <w:sz w:val="28"/>
          <w:szCs w:val="28"/>
        </w:rPr>
      </w:pPr>
    </w:p>
    <w:p w:rsidR="00151AA2" w:rsidRPr="00151AA2" w:rsidRDefault="00151AA2" w:rsidP="00AA221F">
      <w:pPr>
        <w:spacing w:after="0" w:line="240" w:lineRule="auto"/>
        <w:jc w:val="both"/>
        <w:rPr>
          <w:sz w:val="28"/>
          <w:szCs w:val="28"/>
        </w:rPr>
      </w:pPr>
      <w:r w:rsidRPr="00151AA2">
        <w:rPr>
          <w:sz w:val="28"/>
          <w:szCs w:val="28"/>
        </w:rPr>
        <w:t xml:space="preserve">- le public primaire, constitué par </w:t>
      </w:r>
      <w:r w:rsidR="00C73F98">
        <w:rPr>
          <w:sz w:val="28"/>
          <w:szCs w:val="28"/>
        </w:rPr>
        <w:t>les professionnels et partenaires du projet</w:t>
      </w:r>
      <w:r w:rsidRPr="00151AA2">
        <w:rPr>
          <w:sz w:val="28"/>
          <w:szCs w:val="28"/>
        </w:rPr>
        <w:t xml:space="preserve"> ;</w:t>
      </w:r>
    </w:p>
    <w:p w:rsidR="00151AA2" w:rsidRPr="00151AA2" w:rsidRDefault="00151AA2" w:rsidP="00AA221F">
      <w:pPr>
        <w:spacing w:after="0" w:line="240" w:lineRule="auto"/>
        <w:jc w:val="both"/>
        <w:rPr>
          <w:sz w:val="28"/>
          <w:szCs w:val="28"/>
        </w:rPr>
      </w:pPr>
      <w:r w:rsidRPr="00151AA2">
        <w:rPr>
          <w:sz w:val="28"/>
          <w:szCs w:val="28"/>
        </w:rPr>
        <w:t xml:space="preserve">- le public secondaire comprend les </w:t>
      </w:r>
      <w:r w:rsidR="00C73F98">
        <w:rPr>
          <w:sz w:val="28"/>
          <w:szCs w:val="28"/>
        </w:rPr>
        <w:t>bénéficiaires du projet</w:t>
      </w:r>
      <w:r w:rsidRPr="00151AA2">
        <w:rPr>
          <w:sz w:val="28"/>
          <w:szCs w:val="28"/>
        </w:rPr>
        <w:t xml:space="preserve"> ;</w:t>
      </w:r>
    </w:p>
    <w:p w:rsidR="00151AA2" w:rsidRPr="00151AA2" w:rsidRDefault="00151AA2" w:rsidP="00AA221F">
      <w:pPr>
        <w:spacing w:after="0" w:line="240" w:lineRule="auto"/>
        <w:jc w:val="both"/>
        <w:rPr>
          <w:sz w:val="28"/>
          <w:szCs w:val="28"/>
        </w:rPr>
      </w:pPr>
      <w:r w:rsidRPr="00151AA2">
        <w:rPr>
          <w:sz w:val="28"/>
          <w:szCs w:val="28"/>
        </w:rPr>
        <w:t xml:space="preserve">- le public tertiaire se compose </w:t>
      </w:r>
      <w:r w:rsidR="00410BFA">
        <w:rPr>
          <w:sz w:val="28"/>
          <w:szCs w:val="28"/>
        </w:rPr>
        <w:t xml:space="preserve">des personnes représentant des opportunités pour </w:t>
      </w:r>
      <w:r w:rsidR="00FC593D">
        <w:rPr>
          <w:sz w:val="28"/>
          <w:szCs w:val="28"/>
        </w:rPr>
        <w:t>le projet</w:t>
      </w:r>
    </w:p>
    <w:p w:rsidR="00FC593D" w:rsidRDefault="00FC593D" w:rsidP="00AA221F">
      <w:pPr>
        <w:spacing w:after="0" w:line="240" w:lineRule="auto"/>
        <w:jc w:val="both"/>
        <w:rPr>
          <w:sz w:val="28"/>
          <w:szCs w:val="28"/>
        </w:rPr>
      </w:pPr>
    </w:p>
    <w:p w:rsidR="00FC593D" w:rsidRDefault="00FC593D" w:rsidP="00AA221F">
      <w:pPr>
        <w:spacing w:after="0" w:line="240" w:lineRule="auto"/>
        <w:jc w:val="both"/>
        <w:rPr>
          <w:sz w:val="28"/>
          <w:szCs w:val="28"/>
        </w:rPr>
      </w:pPr>
      <w:r w:rsidRPr="004D3DA2">
        <w:rPr>
          <w:sz w:val="28"/>
          <w:szCs w:val="28"/>
          <w:highlight w:val="yellow"/>
        </w:rPr>
        <w:t>2</w:t>
      </w:r>
      <w:r w:rsidR="00151AA2" w:rsidRPr="004D3DA2">
        <w:rPr>
          <w:sz w:val="28"/>
          <w:szCs w:val="28"/>
          <w:highlight w:val="yellow"/>
        </w:rPr>
        <w:t>. L</w:t>
      </w:r>
      <w:r w:rsidR="004D3DA2" w:rsidRPr="004D3DA2">
        <w:rPr>
          <w:sz w:val="28"/>
          <w:szCs w:val="28"/>
          <w:highlight w:val="yellow"/>
        </w:rPr>
        <w:t>’objectif</w:t>
      </w:r>
      <w:r w:rsidRPr="004D3DA2">
        <w:rPr>
          <w:sz w:val="28"/>
          <w:szCs w:val="28"/>
          <w:highlight w:val="yellow"/>
        </w:rPr>
        <w:t> de communication:</w:t>
      </w:r>
    </w:p>
    <w:p w:rsidR="00151AA2" w:rsidRPr="00151AA2" w:rsidRDefault="00151AA2" w:rsidP="00AA221F">
      <w:pPr>
        <w:spacing w:after="0" w:line="240" w:lineRule="auto"/>
        <w:jc w:val="both"/>
        <w:rPr>
          <w:sz w:val="28"/>
          <w:szCs w:val="28"/>
        </w:rPr>
      </w:pPr>
      <w:r w:rsidRPr="00151AA2">
        <w:rPr>
          <w:sz w:val="28"/>
          <w:szCs w:val="28"/>
        </w:rPr>
        <w:t>Il vise à fournir de l’information ou à faire prendre conscience, ou à faire prendre une décision</w:t>
      </w:r>
      <w:r w:rsidR="004D3DA2">
        <w:rPr>
          <w:sz w:val="28"/>
          <w:szCs w:val="28"/>
        </w:rPr>
        <w:t xml:space="preserve"> r</w:t>
      </w:r>
      <w:r w:rsidR="00FC593D" w:rsidRPr="00151AA2">
        <w:rPr>
          <w:sz w:val="28"/>
          <w:szCs w:val="28"/>
        </w:rPr>
        <w:t>éfléchie</w:t>
      </w:r>
      <w:r w:rsidRPr="00151AA2">
        <w:rPr>
          <w:sz w:val="28"/>
          <w:szCs w:val="28"/>
        </w:rPr>
        <w:t xml:space="preserve"> (changement de comportement) ou encore à faire adopter de bonnes pratiques. Il est à</w:t>
      </w:r>
      <w:r w:rsidR="004D3DA2">
        <w:rPr>
          <w:sz w:val="28"/>
          <w:szCs w:val="28"/>
        </w:rPr>
        <w:t xml:space="preserve"> </w:t>
      </w:r>
      <w:r w:rsidRPr="00151AA2">
        <w:rPr>
          <w:sz w:val="28"/>
          <w:szCs w:val="28"/>
        </w:rPr>
        <w:t>formuler à l’infinitif</w:t>
      </w:r>
      <w:r w:rsidR="004D3DA2">
        <w:rPr>
          <w:sz w:val="28"/>
          <w:szCs w:val="28"/>
        </w:rPr>
        <w:t>. Ils</w:t>
      </w:r>
      <w:r w:rsidRPr="00151AA2">
        <w:rPr>
          <w:sz w:val="28"/>
          <w:szCs w:val="28"/>
        </w:rPr>
        <w:t xml:space="preserve"> déterminent le choix de l’outil et de l’activité de communication à mettre en œuvre. </w:t>
      </w:r>
    </w:p>
    <w:p w:rsidR="004D3DA2" w:rsidRDefault="004D3DA2" w:rsidP="00AA221F">
      <w:pPr>
        <w:spacing w:after="0" w:line="240" w:lineRule="auto"/>
        <w:jc w:val="both"/>
        <w:rPr>
          <w:sz w:val="28"/>
          <w:szCs w:val="28"/>
        </w:rPr>
      </w:pPr>
    </w:p>
    <w:p w:rsidR="004D3DA2" w:rsidRPr="00151AA2" w:rsidRDefault="004D3DA2" w:rsidP="00AA221F">
      <w:pPr>
        <w:spacing w:after="0" w:line="240" w:lineRule="auto"/>
        <w:jc w:val="both"/>
        <w:rPr>
          <w:sz w:val="28"/>
          <w:szCs w:val="28"/>
        </w:rPr>
      </w:pPr>
      <w:r w:rsidRPr="004D3DA2">
        <w:rPr>
          <w:sz w:val="28"/>
          <w:szCs w:val="28"/>
          <w:highlight w:val="yellow"/>
        </w:rPr>
        <w:t>3. Le message:</w:t>
      </w:r>
    </w:p>
    <w:p w:rsidR="004D3DA2" w:rsidRPr="00151AA2" w:rsidRDefault="004D3DA2" w:rsidP="00AA221F">
      <w:pPr>
        <w:spacing w:after="0" w:line="240" w:lineRule="auto"/>
        <w:jc w:val="both"/>
        <w:rPr>
          <w:sz w:val="28"/>
          <w:szCs w:val="28"/>
        </w:rPr>
      </w:pPr>
      <w:r w:rsidRPr="00151AA2">
        <w:rPr>
          <w:sz w:val="28"/>
          <w:szCs w:val="28"/>
        </w:rPr>
        <w:t>Retenir que les messages sont des sortes de solutions apportées au problème de communication</w:t>
      </w:r>
      <w:r>
        <w:rPr>
          <w:sz w:val="28"/>
          <w:szCs w:val="28"/>
        </w:rPr>
        <w:t xml:space="preserve"> </w:t>
      </w:r>
      <w:r w:rsidRPr="00151AA2">
        <w:rPr>
          <w:sz w:val="28"/>
          <w:szCs w:val="28"/>
        </w:rPr>
        <w:t>identifié. Ils se fondent sur le profil du public concerné.</w:t>
      </w:r>
      <w:r w:rsidRPr="004D3DA2">
        <w:rPr>
          <w:sz w:val="28"/>
          <w:szCs w:val="28"/>
        </w:rPr>
        <w:t xml:space="preserve"> </w:t>
      </w:r>
      <w:r w:rsidRPr="00151AA2">
        <w:rPr>
          <w:sz w:val="28"/>
          <w:szCs w:val="28"/>
        </w:rPr>
        <w:t xml:space="preserve">La formulation du message est une tâche complexe. Elle se fonde sur une analyse du </w:t>
      </w:r>
      <w:r>
        <w:rPr>
          <w:sz w:val="28"/>
          <w:szCs w:val="28"/>
        </w:rPr>
        <w:t xml:space="preserve">profil du public, </w:t>
      </w:r>
      <w:r w:rsidRPr="00151AA2">
        <w:rPr>
          <w:sz w:val="28"/>
          <w:szCs w:val="28"/>
        </w:rPr>
        <w:t>sur ses traditions, sa façon de réagir à ce qu’on lui destine comme message, etc.</w:t>
      </w:r>
    </w:p>
    <w:p w:rsidR="004D3DA2" w:rsidRPr="00151AA2" w:rsidRDefault="004D3DA2" w:rsidP="00AA221F">
      <w:pPr>
        <w:spacing w:after="0" w:line="240" w:lineRule="auto"/>
        <w:jc w:val="both"/>
        <w:rPr>
          <w:sz w:val="28"/>
          <w:szCs w:val="28"/>
        </w:rPr>
      </w:pPr>
    </w:p>
    <w:p w:rsidR="004D3DA2" w:rsidRPr="00151AA2" w:rsidRDefault="004D3DA2" w:rsidP="00AA221F">
      <w:pPr>
        <w:spacing w:after="0" w:line="240" w:lineRule="auto"/>
        <w:jc w:val="both"/>
        <w:rPr>
          <w:sz w:val="28"/>
          <w:szCs w:val="28"/>
        </w:rPr>
      </w:pPr>
      <w:r w:rsidRPr="004D3DA2">
        <w:rPr>
          <w:sz w:val="28"/>
          <w:szCs w:val="28"/>
          <w:highlight w:val="yellow"/>
        </w:rPr>
        <w:t>4</w:t>
      </w:r>
      <w:r w:rsidR="00151AA2" w:rsidRPr="004D3DA2">
        <w:rPr>
          <w:sz w:val="28"/>
          <w:szCs w:val="28"/>
          <w:highlight w:val="yellow"/>
        </w:rPr>
        <w:t>. Les outils et activités de communication :</w:t>
      </w:r>
    </w:p>
    <w:p w:rsidR="00151AA2" w:rsidRPr="00151AA2" w:rsidRDefault="00A053C5" w:rsidP="00AA221F">
      <w:pPr>
        <w:spacing w:after="0" w:line="240" w:lineRule="auto"/>
        <w:jc w:val="both"/>
        <w:rPr>
          <w:sz w:val="28"/>
          <w:szCs w:val="28"/>
        </w:rPr>
      </w:pPr>
      <w:r>
        <w:rPr>
          <w:sz w:val="28"/>
          <w:szCs w:val="28"/>
        </w:rPr>
        <w:t xml:space="preserve">Il s’agit d’indiquer quel outil (presse écrite, conférence, site internet, affichage)  seront </w:t>
      </w:r>
      <w:r w:rsidR="00424898">
        <w:rPr>
          <w:sz w:val="28"/>
          <w:szCs w:val="28"/>
        </w:rPr>
        <w:t>mobilisés.</w:t>
      </w:r>
    </w:p>
    <w:p w:rsidR="002D0237" w:rsidRDefault="002D0237" w:rsidP="00AA221F">
      <w:pPr>
        <w:spacing w:after="0" w:line="240" w:lineRule="auto"/>
        <w:jc w:val="both"/>
        <w:rPr>
          <w:sz w:val="28"/>
          <w:szCs w:val="28"/>
          <w:highlight w:val="yellow"/>
        </w:rPr>
      </w:pPr>
    </w:p>
    <w:p w:rsidR="00AA221F" w:rsidRDefault="00AA221F" w:rsidP="00AA221F">
      <w:pPr>
        <w:spacing w:after="0" w:line="240" w:lineRule="auto"/>
        <w:jc w:val="both"/>
        <w:rPr>
          <w:sz w:val="28"/>
          <w:szCs w:val="28"/>
        </w:rPr>
      </w:pPr>
      <w:r>
        <w:rPr>
          <w:sz w:val="28"/>
          <w:szCs w:val="28"/>
          <w:highlight w:val="yellow"/>
        </w:rPr>
        <w:t>5</w:t>
      </w:r>
      <w:r w:rsidR="002D0237" w:rsidRPr="00AA221F">
        <w:rPr>
          <w:sz w:val="28"/>
          <w:szCs w:val="28"/>
          <w:highlight w:val="yellow"/>
        </w:rPr>
        <w:t xml:space="preserve">. </w:t>
      </w:r>
      <w:r>
        <w:rPr>
          <w:sz w:val="28"/>
          <w:szCs w:val="28"/>
          <w:highlight w:val="yellow"/>
        </w:rPr>
        <w:t>L</w:t>
      </w:r>
      <w:r w:rsidR="002D0237" w:rsidRPr="00AA221F">
        <w:rPr>
          <w:sz w:val="28"/>
          <w:szCs w:val="28"/>
          <w:highlight w:val="yellow"/>
        </w:rPr>
        <w:t>e calendrier des</w:t>
      </w:r>
      <w:r w:rsidR="008806A9" w:rsidRPr="00AA221F">
        <w:rPr>
          <w:sz w:val="28"/>
          <w:szCs w:val="28"/>
          <w:highlight w:val="yellow"/>
        </w:rPr>
        <w:t xml:space="preserve"> actions :</w:t>
      </w:r>
      <w:r w:rsidR="008806A9">
        <w:rPr>
          <w:sz w:val="28"/>
          <w:szCs w:val="28"/>
        </w:rPr>
        <w:t xml:space="preserve"> </w:t>
      </w:r>
    </w:p>
    <w:p w:rsidR="004D3DA2" w:rsidRDefault="00AA221F" w:rsidP="00AA221F">
      <w:pPr>
        <w:spacing w:after="0" w:line="240" w:lineRule="auto"/>
        <w:jc w:val="both"/>
        <w:rPr>
          <w:sz w:val="28"/>
          <w:szCs w:val="28"/>
        </w:rPr>
      </w:pPr>
      <w:r>
        <w:rPr>
          <w:sz w:val="28"/>
          <w:szCs w:val="28"/>
        </w:rPr>
        <w:t>L</w:t>
      </w:r>
      <w:r w:rsidR="008806A9">
        <w:rPr>
          <w:sz w:val="28"/>
          <w:szCs w:val="28"/>
        </w:rPr>
        <w:t xml:space="preserve">es actions doivent être </w:t>
      </w:r>
      <w:r>
        <w:rPr>
          <w:sz w:val="28"/>
          <w:szCs w:val="28"/>
        </w:rPr>
        <w:t>identifiables</w:t>
      </w:r>
      <w:r w:rsidR="008806A9">
        <w:rPr>
          <w:sz w:val="28"/>
          <w:szCs w:val="28"/>
        </w:rPr>
        <w:t xml:space="preserve"> dans le temps</w:t>
      </w:r>
      <w:r>
        <w:rPr>
          <w:sz w:val="28"/>
          <w:szCs w:val="28"/>
        </w:rPr>
        <w:t xml:space="preserve"> avec une indication sur le début et la fin de l’action réalisée</w:t>
      </w:r>
    </w:p>
    <w:p w:rsidR="00AA221F" w:rsidRDefault="00AA221F" w:rsidP="00AA221F">
      <w:pPr>
        <w:spacing w:after="0" w:line="240" w:lineRule="auto"/>
        <w:jc w:val="both"/>
        <w:rPr>
          <w:sz w:val="28"/>
          <w:szCs w:val="28"/>
        </w:rPr>
      </w:pPr>
    </w:p>
    <w:p w:rsidR="002D0237" w:rsidRPr="001521A0" w:rsidRDefault="00AA221F" w:rsidP="00AA221F">
      <w:pPr>
        <w:spacing w:after="0" w:line="240" w:lineRule="auto"/>
        <w:jc w:val="both"/>
        <w:rPr>
          <w:sz w:val="28"/>
          <w:szCs w:val="28"/>
        </w:rPr>
      </w:pPr>
      <w:r>
        <w:rPr>
          <w:sz w:val="28"/>
          <w:szCs w:val="28"/>
          <w:highlight w:val="yellow"/>
        </w:rPr>
        <w:t>6. Budget :</w:t>
      </w:r>
      <w:r w:rsidR="001521A0">
        <w:rPr>
          <w:sz w:val="28"/>
          <w:szCs w:val="28"/>
          <w:highlight w:val="yellow"/>
        </w:rPr>
        <w:t xml:space="preserve"> </w:t>
      </w:r>
      <w:r w:rsidR="001521A0" w:rsidRPr="001521A0">
        <w:rPr>
          <w:sz w:val="28"/>
          <w:szCs w:val="28"/>
        </w:rPr>
        <w:t xml:space="preserve">ressources dédiée à l’action décrite </w:t>
      </w:r>
    </w:p>
    <w:p w:rsidR="002D0237" w:rsidRPr="001521A0" w:rsidRDefault="002D0237" w:rsidP="00AA221F">
      <w:pPr>
        <w:spacing w:after="0" w:line="240" w:lineRule="auto"/>
        <w:jc w:val="both"/>
        <w:rPr>
          <w:sz w:val="28"/>
          <w:szCs w:val="28"/>
        </w:rPr>
      </w:pPr>
    </w:p>
    <w:p w:rsidR="00AA221F" w:rsidRDefault="00AA221F" w:rsidP="00AA221F">
      <w:pPr>
        <w:spacing w:after="0" w:line="240" w:lineRule="auto"/>
        <w:jc w:val="both"/>
        <w:rPr>
          <w:sz w:val="28"/>
          <w:szCs w:val="28"/>
          <w:highlight w:val="yellow"/>
        </w:rPr>
      </w:pPr>
    </w:p>
    <w:p w:rsidR="00151AA2" w:rsidRPr="00151AA2" w:rsidRDefault="00AA221F" w:rsidP="00AA221F">
      <w:pPr>
        <w:spacing w:after="0" w:line="240" w:lineRule="auto"/>
        <w:jc w:val="both"/>
        <w:rPr>
          <w:sz w:val="28"/>
          <w:szCs w:val="28"/>
        </w:rPr>
      </w:pPr>
      <w:r>
        <w:rPr>
          <w:sz w:val="28"/>
          <w:szCs w:val="28"/>
          <w:highlight w:val="yellow"/>
        </w:rPr>
        <w:t>7</w:t>
      </w:r>
      <w:r w:rsidR="00151AA2" w:rsidRPr="002D0237">
        <w:rPr>
          <w:sz w:val="28"/>
          <w:szCs w:val="28"/>
          <w:highlight w:val="yellow"/>
        </w:rPr>
        <w:t>. Les indicateurs :</w:t>
      </w:r>
    </w:p>
    <w:p w:rsidR="002D0237" w:rsidRDefault="002D0237" w:rsidP="00AA221F">
      <w:pPr>
        <w:spacing w:after="0" w:line="240" w:lineRule="auto"/>
        <w:jc w:val="both"/>
        <w:rPr>
          <w:sz w:val="28"/>
          <w:szCs w:val="28"/>
        </w:rPr>
      </w:pPr>
    </w:p>
    <w:p w:rsidR="00151AA2" w:rsidRPr="00151AA2" w:rsidRDefault="00151AA2" w:rsidP="00AA221F">
      <w:pPr>
        <w:spacing w:after="0" w:line="240" w:lineRule="auto"/>
        <w:jc w:val="both"/>
        <w:rPr>
          <w:sz w:val="28"/>
          <w:szCs w:val="28"/>
        </w:rPr>
      </w:pPr>
      <w:r w:rsidRPr="00151AA2">
        <w:rPr>
          <w:sz w:val="28"/>
          <w:szCs w:val="28"/>
        </w:rPr>
        <w:t xml:space="preserve">1- </w:t>
      </w:r>
      <w:r w:rsidR="002D0237" w:rsidRPr="002D0237">
        <w:rPr>
          <w:sz w:val="28"/>
          <w:szCs w:val="28"/>
        </w:rPr>
        <w:t>Indicateurs de performance</w:t>
      </w:r>
      <w:r w:rsidRPr="00151AA2">
        <w:rPr>
          <w:sz w:val="28"/>
          <w:szCs w:val="28"/>
        </w:rPr>
        <w:t>: indicateurs objectivement vérifiables : ils renvoient aux moyens à déployer pour</w:t>
      </w:r>
      <w:r w:rsidR="002D0237">
        <w:rPr>
          <w:sz w:val="28"/>
          <w:szCs w:val="28"/>
        </w:rPr>
        <w:t xml:space="preserve"> </w:t>
      </w:r>
      <w:r w:rsidRPr="00151AA2">
        <w:rPr>
          <w:sz w:val="28"/>
          <w:szCs w:val="28"/>
        </w:rPr>
        <w:t>atteindre la situation désirée, la situation souhaitée. Ces moyens sont quantifiables et mesurables.</w:t>
      </w:r>
    </w:p>
    <w:p w:rsidR="00151AA2" w:rsidRPr="00151AA2" w:rsidRDefault="00151AA2" w:rsidP="00AA221F">
      <w:pPr>
        <w:spacing w:after="0" w:line="240" w:lineRule="auto"/>
        <w:jc w:val="both"/>
        <w:rPr>
          <w:sz w:val="28"/>
          <w:szCs w:val="28"/>
        </w:rPr>
      </w:pPr>
      <w:r w:rsidRPr="00151AA2">
        <w:rPr>
          <w:sz w:val="28"/>
          <w:szCs w:val="28"/>
        </w:rPr>
        <w:t xml:space="preserve">2- Les </w:t>
      </w:r>
      <w:r w:rsidR="002D0237" w:rsidRPr="002D0237">
        <w:rPr>
          <w:sz w:val="28"/>
          <w:szCs w:val="28"/>
        </w:rPr>
        <w:t>Indicateurs de résultat</w:t>
      </w:r>
      <w:r w:rsidRPr="00151AA2">
        <w:rPr>
          <w:sz w:val="28"/>
          <w:szCs w:val="28"/>
        </w:rPr>
        <w:t>: indicateurs qualitativement vérifiables : ce sont les résultats attendus de</w:t>
      </w:r>
      <w:r w:rsidR="002D0237">
        <w:rPr>
          <w:sz w:val="28"/>
          <w:szCs w:val="28"/>
        </w:rPr>
        <w:t xml:space="preserve"> </w:t>
      </w:r>
      <w:r w:rsidRPr="00151AA2">
        <w:rPr>
          <w:sz w:val="28"/>
          <w:szCs w:val="28"/>
        </w:rPr>
        <w:t>l’intervention, de la mise en œuvre de l’outil et de l’activité de communication. Ces résultats sont</w:t>
      </w:r>
      <w:r w:rsidR="002D0237">
        <w:rPr>
          <w:sz w:val="28"/>
          <w:szCs w:val="28"/>
        </w:rPr>
        <w:t xml:space="preserve"> </w:t>
      </w:r>
      <w:r w:rsidRPr="00151AA2">
        <w:rPr>
          <w:sz w:val="28"/>
          <w:szCs w:val="28"/>
        </w:rPr>
        <w:t>appréciés par les acteurs de l’activité. Ils peuvent être bons, passables, mauvais ou médiocres</w:t>
      </w:r>
    </w:p>
    <w:p w:rsidR="00C71988" w:rsidRDefault="00C71988" w:rsidP="00C71988">
      <w:pPr>
        <w:rPr>
          <w:sz w:val="56"/>
        </w:rPr>
        <w:sectPr w:rsidR="00C71988" w:rsidSect="00341E87">
          <w:type w:val="continuous"/>
          <w:pgSz w:w="23814" w:h="16839" w:orient="landscape" w:code="8"/>
          <w:pgMar w:top="1417" w:right="1417" w:bottom="1417" w:left="1417" w:header="708" w:footer="708" w:gutter="0"/>
          <w:cols w:num="2" w:space="708"/>
          <w:docGrid w:linePitch="360"/>
        </w:sectPr>
      </w:pPr>
    </w:p>
    <w:p w:rsidR="00341E87" w:rsidRDefault="00341E87" w:rsidP="00C71988">
      <w:pPr>
        <w:rPr>
          <w:sz w:val="56"/>
        </w:rPr>
        <w:sectPr w:rsidR="00341E87" w:rsidSect="00C71988">
          <w:type w:val="continuous"/>
          <w:pgSz w:w="23814" w:h="16839" w:orient="landscape" w:code="8"/>
          <w:pgMar w:top="1417" w:right="1417" w:bottom="1417" w:left="1417" w:header="708" w:footer="708" w:gutter="0"/>
          <w:cols w:space="708"/>
          <w:docGrid w:linePitch="360"/>
        </w:sectPr>
      </w:pPr>
    </w:p>
    <w:p w:rsidR="00C71988" w:rsidRDefault="00C71988" w:rsidP="00C71988">
      <w:pPr>
        <w:rPr>
          <w:sz w:val="56"/>
        </w:rPr>
      </w:pPr>
    </w:p>
    <w:p w:rsidR="00341E87" w:rsidRDefault="00341E87" w:rsidP="00C71988">
      <w:pPr>
        <w:rPr>
          <w:sz w:val="56"/>
        </w:rPr>
      </w:pPr>
    </w:p>
    <w:p w:rsidR="00AA221F" w:rsidRPr="00151AA2" w:rsidRDefault="00AA221F" w:rsidP="00C71988">
      <w:pPr>
        <w:jc w:val="center"/>
        <w:rPr>
          <w:sz w:val="56"/>
        </w:rPr>
      </w:pPr>
      <w:r w:rsidRPr="00151AA2">
        <w:rPr>
          <w:sz w:val="56"/>
        </w:rPr>
        <w:lastRenderedPageBreak/>
        <w:t>Plan de communication</w:t>
      </w:r>
    </w:p>
    <w:p w:rsidR="00AA221F" w:rsidRDefault="00AA221F" w:rsidP="00AA221F">
      <w:pPr>
        <w:spacing w:after="0" w:line="240" w:lineRule="auto"/>
        <w:jc w:val="center"/>
        <w:rPr>
          <w:sz w:val="56"/>
        </w:rPr>
      </w:pPr>
      <w:r w:rsidRPr="00151AA2">
        <w:rPr>
          <w:sz w:val="56"/>
        </w:rPr>
        <w:t>Porteur de projets INTERREG Caraibes</w:t>
      </w:r>
    </w:p>
    <w:p w:rsidR="00341E87" w:rsidRDefault="00341E87" w:rsidP="00341E87">
      <w:pPr>
        <w:spacing w:after="0" w:line="240" w:lineRule="auto"/>
        <w:rPr>
          <w:sz w:val="56"/>
        </w:rPr>
      </w:pPr>
      <w:r>
        <w:rPr>
          <w:sz w:val="56"/>
        </w:rPr>
        <w:t>Nom du projet :</w:t>
      </w:r>
    </w:p>
    <w:p w:rsidR="00424898" w:rsidRPr="00424898" w:rsidRDefault="00151AA2" w:rsidP="00424898">
      <w:pPr>
        <w:spacing w:after="0" w:line="240" w:lineRule="auto"/>
        <w:jc w:val="center"/>
        <w:rPr>
          <w:sz w:val="56"/>
        </w:rPr>
      </w:pPr>
      <w:r w:rsidRPr="00151AA2">
        <w:fldChar w:fldCharType="begin"/>
      </w:r>
      <w:r w:rsidRPr="00151AA2">
        <w:instrText xml:space="preserve"> LINK Excel.Sheet.12 "Classeur1" "Feuil1!L4C1:L123C9" \a \f 4 \h  \* MERGEFORMAT </w:instrText>
      </w:r>
      <w:r w:rsidRPr="00151AA2">
        <w:fldChar w:fldCharType="separate"/>
      </w:r>
    </w:p>
    <w:tbl>
      <w:tblPr>
        <w:tblStyle w:val="Grilledutableau"/>
        <w:tblW w:w="21196" w:type="dxa"/>
        <w:tblLook w:val="04A0" w:firstRow="1" w:lastRow="0" w:firstColumn="1" w:lastColumn="0" w:noHBand="0" w:noVBand="1"/>
      </w:tblPr>
      <w:tblGrid>
        <w:gridCol w:w="1940"/>
        <w:gridCol w:w="2822"/>
        <w:gridCol w:w="3104"/>
        <w:gridCol w:w="2539"/>
        <w:gridCol w:w="3388"/>
        <w:gridCol w:w="1976"/>
        <w:gridCol w:w="2767"/>
        <w:gridCol w:w="2660"/>
      </w:tblGrid>
      <w:tr w:rsidR="00A9125C" w:rsidRPr="00424898" w:rsidTr="00A9125C">
        <w:trPr>
          <w:divId w:val="1218862397"/>
          <w:trHeight w:val="780"/>
        </w:trPr>
        <w:tc>
          <w:tcPr>
            <w:tcW w:w="1940" w:type="dxa"/>
            <w:shd w:val="clear" w:color="auto" w:fill="BFBFBF" w:themeFill="background1" w:themeFillShade="BF"/>
            <w:noWrap/>
            <w:vAlign w:val="center"/>
            <w:hideMark/>
          </w:tcPr>
          <w:p w:rsidR="00A9125C" w:rsidRPr="00424898" w:rsidRDefault="00A9125C" w:rsidP="00424898">
            <w:pPr>
              <w:jc w:val="center"/>
            </w:pPr>
            <w:r w:rsidRPr="00424898">
              <w:t>Cibles</w:t>
            </w:r>
          </w:p>
        </w:tc>
        <w:tc>
          <w:tcPr>
            <w:tcW w:w="2822" w:type="dxa"/>
            <w:shd w:val="clear" w:color="auto" w:fill="BFBFBF" w:themeFill="background1" w:themeFillShade="BF"/>
            <w:noWrap/>
            <w:vAlign w:val="center"/>
            <w:hideMark/>
          </w:tcPr>
          <w:p w:rsidR="00A9125C" w:rsidRPr="00424898" w:rsidRDefault="00A9125C" w:rsidP="00424898">
            <w:pPr>
              <w:jc w:val="center"/>
            </w:pPr>
            <w:r w:rsidRPr="00424898">
              <w:t>Objectifs</w:t>
            </w:r>
          </w:p>
        </w:tc>
        <w:tc>
          <w:tcPr>
            <w:tcW w:w="3104" w:type="dxa"/>
            <w:shd w:val="clear" w:color="auto" w:fill="BFBFBF" w:themeFill="background1" w:themeFillShade="BF"/>
            <w:noWrap/>
            <w:vAlign w:val="center"/>
            <w:hideMark/>
          </w:tcPr>
          <w:p w:rsidR="00A9125C" w:rsidRPr="00424898" w:rsidRDefault="00A9125C" w:rsidP="00424898">
            <w:pPr>
              <w:jc w:val="center"/>
            </w:pPr>
            <w:r w:rsidRPr="00424898">
              <w:t>Objectifs spécifiques</w:t>
            </w:r>
          </w:p>
        </w:tc>
        <w:tc>
          <w:tcPr>
            <w:tcW w:w="2539" w:type="dxa"/>
            <w:shd w:val="clear" w:color="auto" w:fill="BFBFBF" w:themeFill="background1" w:themeFillShade="BF"/>
            <w:noWrap/>
            <w:vAlign w:val="center"/>
            <w:hideMark/>
          </w:tcPr>
          <w:p w:rsidR="00A9125C" w:rsidRPr="00424898" w:rsidRDefault="00A9125C" w:rsidP="00424898">
            <w:pPr>
              <w:jc w:val="center"/>
            </w:pPr>
            <w:r w:rsidRPr="00424898">
              <w:t>Actions</w:t>
            </w:r>
          </w:p>
        </w:tc>
        <w:tc>
          <w:tcPr>
            <w:tcW w:w="3388" w:type="dxa"/>
            <w:shd w:val="clear" w:color="auto" w:fill="BFBFBF" w:themeFill="background1" w:themeFillShade="BF"/>
            <w:noWrap/>
            <w:vAlign w:val="center"/>
            <w:hideMark/>
          </w:tcPr>
          <w:p w:rsidR="00A9125C" w:rsidRPr="00424898" w:rsidRDefault="00A9125C" w:rsidP="00424898">
            <w:pPr>
              <w:jc w:val="center"/>
            </w:pPr>
            <w:r w:rsidRPr="00424898">
              <w:t>Calendrier</w:t>
            </w:r>
          </w:p>
        </w:tc>
        <w:tc>
          <w:tcPr>
            <w:tcW w:w="1976" w:type="dxa"/>
            <w:shd w:val="clear" w:color="auto" w:fill="BFBFBF" w:themeFill="background1" w:themeFillShade="BF"/>
            <w:noWrap/>
            <w:vAlign w:val="center"/>
            <w:hideMark/>
          </w:tcPr>
          <w:p w:rsidR="00A9125C" w:rsidRPr="00424898" w:rsidRDefault="00A9125C" w:rsidP="00424898">
            <w:pPr>
              <w:jc w:val="center"/>
            </w:pPr>
            <w:r w:rsidRPr="00424898">
              <w:t>Budget</w:t>
            </w:r>
          </w:p>
        </w:tc>
        <w:tc>
          <w:tcPr>
            <w:tcW w:w="2767" w:type="dxa"/>
            <w:shd w:val="clear" w:color="auto" w:fill="BFBFBF" w:themeFill="background1" w:themeFillShade="BF"/>
            <w:vAlign w:val="center"/>
            <w:hideMark/>
          </w:tcPr>
          <w:p w:rsidR="00A9125C" w:rsidRPr="00424898" w:rsidRDefault="00A9125C" w:rsidP="00A9125C">
            <w:pPr>
              <w:jc w:val="center"/>
            </w:pPr>
            <w:r>
              <w:t xml:space="preserve">Indicateurs </w:t>
            </w:r>
          </w:p>
        </w:tc>
        <w:tc>
          <w:tcPr>
            <w:tcW w:w="2660" w:type="dxa"/>
            <w:shd w:val="clear" w:color="auto" w:fill="BFBFBF" w:themeFill="background1" w:themeFillShade="BF"/>
            <w:vAlign w:val="center"/>
          </w:tcPr>
          <w:p w:rsidR="00A9125C" w:rsidRDefault="00A9125C" w:rsidP="00A9125C">
            <w:pPr>
              <w:jc w:val="center"/>
            </w:pPr>
            <w:r>
              <w:t>Valeurs cibles</w:t>
            </w: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rPr>
                <w:sz w:val="56"/>
              </w:rP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bookmarkStart w:id="0" w:name="_GoBack"/>
            <w:bookmarkEnd w:id="0"/>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vAlign w:val="center"/>
          </w:tcPr>
          <w:p w:rsidR="00A9125C" w:rsidRPr="00424898" w:rsidRDefault="00A9125C" w:rsidP="00A9125C">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rPr>
                <w:sz w:val="56"/>
              </w:rP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lastRenderedPageBreak/>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r w:rsidR="00A9125C" w:rsidRPr="00424898" w:rsidTr="00A9125C">
        <w:trPr>
          <w:divId w:val="1218862397"/>
          <w:trHeight w:val="300"/>
        </w:trPr>
        <w:tc>
          <w:tcPr>
            <w:tcW w:w="1940" w:type="dxa"/>
            <w:shd w:val="clear" w:color="auto" w:fill="FFFFFF" w:themeFill="background1"/>
            <w:noWrap/>
            <w:hideMark/>
          </w:tcPr>
          <w:p w:rsidR="00A9125C" w:rsidRPr="00424898" w:rsidRDefault="00A9125C" w:rsidP="00424898">
            <w:pPr>
              <w:jc w:val="center"/>
            </w:pPr>
            <w:r w:rsidRPr="00424898">
              <w:rPr>
                <w:sz w:val="56"/>
              </w:rPr>
              <w:t> </w:t>
            </w:r>
          </w:p>
        </w:tc>
        <w:tc>
          <w:tcPr>
            <w:tcW w:w="2822" w:type="dxa"/>
            <w:shd w:val="clear" w:color="auto" w:fill="FFFFFF" w:themeFill="background1"/>
            <w:noWrap/>
            <w:hideMark/>
          </w:tcPr>
          <w:p w:rsidR="00A9125C" w:rsidRPr="00424898" w:rsidRDefault="00A9125C" w:rsidP="00424898">
            <w:pPr>
              <w:jc w:val="center"/>
            </w:pPr>
            <w:r w:rsidRPr="00424898">
              <w:rPr>
                <w:sz w:val="56"/>
              </w:rPr>
              <w:t> </w:t>
            </w:r>
          </w:p>
        </w:tc>
        <w:tc>
          <w:tcPr>
            <w:tcW w:w="3104" w:type="dxa"/>
            <w:shd w:val="clear" w:color="auto" w:fill="FFFFFF" w:themeFill="background1"/>
            <w:noWrap/>
            <w:hideMark/>
          </w:tcPr>
          <w:p w:rsidR="00A9125C" w:rsidRPr="00424898" w:rsidRDefault="00A9125C" w:rsidP="00424898">
            <w:pPr>
              <w:jc w:val="center"/>
            </w:pPr>
            <w:r w:rsidRPr="00424898">
              <w:rPr>
                <w:sz w:val="56"/>
              </w:rPr>
              <w:t> </w:t>
            </w:r>
          </w:p>
        </w:tc>
        <w:tc>
          <w:tcPr>
            <w:tcW w:w="2539" w:type="dxa"/>
            <w:shd w:val="clear" w:color="auto" w:fill="FFFFFF" w:themeFill="background1"/>
            <w:noWrap/>
            <w:hideMark/>
          </w:tcPr>
          <w:p w:rsidR="00A9125C" w:rsidRPr="00424898" w:rsidRDefault="00A9125C" w:rsidP="00424898">
            <w:pPr>
              <w:jc w:val="center"/>
            </w:pPr>
            <w:r w:rsidRPr="00424898">
              <w:rPr>
                <w:sz w:val="56"/>
              </w:rPr>
              <w:t> </w:t>
            </w:r>
          </w:p>
        </w:tc>
        <w:tc>
          <w:tcPr>
            <w:tcW w:w="3388" w:type="dxa"/>
            <w:shd w:val="clear" w:color="auto" w:fill="FFFFFF" w:themeFill="background1"/>
            <w:noWrap/>
            <w:hideMark/>
          </w:tcPr>
          <w:p w:rsidR="00A9125C" w:rsidRPr="00424898" w:rsidRDefault="00A9125C" w:rsidP="00424898">
            <w:pPr>
              <w:jc w:val="center"/>
            </w:pPr>
            <w:r w:rsidRPr="00424898">
              <w:rPr>
                <w:sz w:val="56"/>
              </w:rPr>
              <w:t> </w:t>
            </w:r>
          </w:p>
        </w:tc>
        <w:tc>
          <w:tcPr>
            <w:tcW w:w="1976" w:type="dxa"/>
            <w:shd w:val="clear" w:color="auto" w:fill="FFFFFF" w:themeFill="background1"/>
            <w:noWrap/>
            <w:hideMark/>
          </w:tcPr>
          <w:p w:rsidR="00A9125C" w:rsidRPr="00424898" w:rsidRDefault="00A9125C" w:rsidP="00424898">
            <w:pPr>
              <w:jc w:val="center"/>
            </w:pPr>
            <w:r w:rsidRPr="00424898">
              <w:rPr>
                <w:sz w:val="56"/>
              </w:rPr>
              <w:t> </w:t>
            </w:r>
          </w:p>
        </w:tc>
        <w:tc>
          <w:tcPr>
            <w:tcW w:w="2767" w:type="dxa"/>
            <w:shd w:val="clear" w:color="auto" w:fill="FFFFFF" w:themeFill="background1"/>
            <w:noWrap/>
            <w:hideMark/>
          </w:tcPr>
          <w:p w:rsidR="00A9125C" w:rsidRPr="00424898" w:rsidRDefault="00A9125C" w:rsidP="00424898">
            <w:pPr>
              <w:jc w:val="center"/>
            </w:pPr>
            <w:r w:rsidRPr="00424898">
              <w:rPr>
                <w:sz w:val="56"/>
              </w:rPr>
              <w:t> </w:t>
            </w:r>
          </w:p>
        </w:tc>
        <w:tc>
          <w:tcPr>
            <w:tcW w:w="2660" w:type="dxa"/>
            <w:shd w:val="clear" w:color="auto" w:fill="FFFFFF" w:themeFill="background1"/>
          </w:tcPr>
          <w:p w:rsidR="00A9125C" w:rsidRPr="00424898" w:rsidRDefault="00A9125C" w:rsidP="00424898">
            <w:pPr>
              <w:jc w:val="center"/>
              <w:rPr>
                <w:sz w:val="56"/>
              </w:rPr>
            </w:pPr>
          </w:p>
        </w:tc>
      </w:tr>
    </w:tbl>
    <w:p w:rsidR="00151AA2" w:rsidRDefault="00151AA2" w:rsidP="00C71988">
      <w:pPr>
        <w:spacing w:after="0" w:line="240" w:lineRule="auto"/>
      </w:pPr>
      <w:r w:rsidRPr="00151AA2">
        <w:rPr>
          <w:sz w:val="56"/>
        </w:rPr>
        <w:fldChar w:fldCharType="end"/>
      </w:r>
    </w:p>
    <w:sectPr w:rsidR="00151AA2" w:rsidSect="00C71988">
      <w:type w:val="continuous"/>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C1" w:rsidRDefault="007130C1" w:rsidP="009F16FA">
      <w:pPr>
        <w:spacing w:after="0" w:line="240" w:lineRule="auto"/>
      </w:pPr>
      <w:r>
        <w:separator/>
      </w:r>
    </w:p>
  </w:endnote>
  <w:endnote w:type="continuationSeparator" w:id="0">
    <w:p w:rsidR="007130C1" w:rsidRDefault="007130C1" w:rsidP="009F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C1" w:rsidRDefault="007130C1" w:rsidP="009F16FA">
      <w:pPr>
        <w:spacing w:after="0" w:line="240" w:lineRule="auto"/>
      </w:pPr>
      <w:r>
        <w:separator/>
      </w:r>
    </w:p>
  </w:footnote>
  <w:footnote w:type="continuationSeparator" w:id="0">
    <w:p w:rsidR="007130C1" w:rsidRDefault="007130C1" w:rsidP="009F1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6FA" w:rsidRDefault="009F16FA">
    <w:pPr>
      <w:pStyle w:val="En-tte"/>
    </w:pPr>
    <w:r>
      <w:rPr>
        <w:noProof/>
        <w:lang w:eastAsia="fr-FR"/>
      </w:rPr>
      <w:drawing>
        <wp:inline distT="0" distB="0" distL="0" distR="0">
          <wp:extent cx="2638425" cy="94101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TERREG_FR&amp;ANG.jpg"/>
                  <pic:cNvPicPr/>
                </pic:nvPicPr>
                <pic:blipFill>
                  <a:blip r:embed="rId1">
                    <a:extLst>
                      <a:ext uri="{28A0092B-C50C-407E-A947-70E740481C1C}">
                        <a14:useLocalDpi xmlns:a14="http://schemas.microsoft.com/office/drawing/2010/main" val="0"/>
                      </a:ext>
                    </a:extLst>
                  </a:blip>
                  <a:stretch>
                    <a:fillRect/>
                  </a:stretch>
                </pic:blipFill>
                <pic:spPr>
                  <a:xfrm>
                    <a:off x="0" y="0"/>
                    <a:ext cx="2641560" cy="94213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A2"/>
    <w:rsid w:val="00151AA2"/>
    <w:rsid w:val="001521A0"/>
    <w:rsid w:val="002D0237"/>
    <w:rsid w:val="00341E87"/>
    <w:rsid w:val="00410BFA"/>
    <w:rsid w:val="00424898"/>
    <w:rsid w:val="004D3DA2"/>
    <w:rsid w:val="007130C1"/>
    <w:rsid w:val="00723346"/>
    <w:rsid w:val="008806A9"/>
    <w:rsid w:val="009E7ED7"/>
    <w:rsid w:val="009F16FA"/>
    <w:rsid w:val="00A053C5"/>
    <w:rsid w:val="00A9125C"/>
    <w:rsid w:val="00AA221F"/>
    <w:rsid w:val="00C71988"/>
    <w:rsid w:val="00C73F98"/>
    <w:rsid w:val="00D3347E"/>
    <w:rsid w:val="00F30EAD"/>
    <w:rsid w:val="00FC59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51AA2"/>
    <w:rPr>
      <w:color w:val="0000FF"/>
      <w:u w:val="single"/>
    </w:rPr>
  </w:style>
  <w:style w:type="character" w:styleId="Lienhypertextesuivivisit">
    <w:name w:val="FollowedHyperlink"/>
    <w:basedOn w:val="Policepardfaut"/>
    <w:uiPriority w:val="99"/>
    <w:semiHidden/>
    <w:unhideWhenUsed/>
    <w:rsid w:val="00151AA2"/>
    <w:rPr>
      <w:color w:val="800080"/>
      <w:u w:val="single"/>
    </w:rPr>
  </w:style>
  <w:style w:type="paragraph" w:customStyle="1" w:styleId="xl65">
    <w:name w:val="xl65"/>
    <w:basedOn w:val="Normal"/>
    <w:rsid w:val="00151A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66">
    <w:name w:val="xl66"/>
    <w:basedOn w:val="Normal"/>
    <w:rsid w:val="00151A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67">
    <w:name w:val="xl67"/>
    <w:basedOn w:val="Normal"/>
    <w:rsid w:val="00151A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51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F16FA"/>
    <w:pPr>
      <w:tabs>
        <w:tab w:val="center" w:pos="4536"/>
        <w:tab w:val="right" w:pos="9072"/>
      </w:tabs>
      <w:spacing w:after="0" w:line="240" w:lineRule="auto"/>
    </w:pPr>
  </w:style>
  <w:style w:type="character" w:customStyle="1" w:styleId="En-tteCar">
    <w:name w:val="En-tête Car"/>
    <w:basedOn w:val="Policepardfaut"/>
    <w:link w:val="En-tte"/>
    <w:uiPriority w:val="99"/>
    <w:rsid w:val="009F16FA"/>
  </w:style>
  <w:style w:type="paragraph" w:styleId="Pieddepage">
    <w:name w:val="footer"/>
    <w:basedOn w:val="Normal"/>
    <w:link w:val="PieddepageCar"/>
    <w:uiPriority w:val="99"/>
    <w:unhideWhenUsed/>
    <w:rsid w:val="009F16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16FA"/>
  </w:style>
  <w:style w:type="paragraph" w:styleId="Textedebulles">
    <w:name w:val="Balloon Text"/>
    <w:basedOn w:val="Normal"/>
    <w:link w:val="TextedebullesCar"/>
    <w:uiPriority w:val="99"/>
    <w:semiHidden/>
    <w:unhideWhenUsed/>
    <w:rsid w:val="009F16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1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51AA2"/>
    <w:rPr>
      <w:color w:val="0000FF"/>
      <w:u w:val="single"/>
    </w:rPr>
  </w:style>
  <w:style w:type="character" w:styleId="Lienhypertextesuivivisit">
    <w:name w:val="FollowedHyperlink"/>
    <w:basedOn w:val="Policepardfaut"/>
    <w:uiPriority w:val="99"/>
    <w:semiHidden/>
    <w:unhideWhenUsed/>
    <w:rsid w:val="00151AA2"/>
    <w:rPr>
      <w:color w:val="800080"/>
      <w:u w:val="single"/>
    </w:rPr>
  </w:style>
  <w:style w:type="paragraph" w:customStyle="1" w:styleId="xl65">
    <w:name w:val="xl65"/>
    <w:basedOn w:val="Normal"/>
    <w:rsid w:val="00151A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66">
    <w:name w:val="xl66"/>
    <w:basedOn w:val="Normal"/>
    <w:rsid w:val="00151A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67">
    <w:name w:val="xl67"/>
    <w:basedOn w:val="Normal"/>
    <w:rsid w:val="00151A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51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F16FA"/>
    <w:pPr>
      <w:tabs>
        <w:tab w:val="center" w:pos="4536"/>
        <w:tab w:val="right" w:pos="9072"/>
      </w:tabs>
      <w:spacing w:after="0" w:line="240" w:lineRule="auto"/>
    </w:pPr>
  </w:style>
  <w:style w:type="character" w:customStyle="1" w:styleId="En-tteCar">
    <w:name w:val="En-tête Car"/>
    <w:basedOn w:val="Policepardfaut"/>
    <w:link w:val="En-tte"/>
    <w:uiPriority w:val="99"/>
    <w:rsid w:val="009F16FA"/>
  </w:style>
  <w:style w:type="paragraph" w:styleId="Pieddepage">
    <w:name w:val="footer"/>
    <w:basedOn w:val="Normal"/>
    <w:link w:val="PieddepageCar"/>
    <w:uiPriority w:val="99"/>
    <w:unhideWhenUsed/>
    <w:rsid w:val="009F16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16FA"/>
  </w:style>
  <w:style w:type="paragraph" w:styleId="Textedebulles">
    <w:name w:val="Balloon Text"/>
    <w:basedOn w:val="Normal"/>
    <w:link w:val="TextedebullesCar"/>
    <w:uiPriority w:val="99"/>
    <w:semiHidden/>
    <w:unhideWhenUsed/>
    <w:rsid w:val="009F16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1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30">
      <w:bodyDiv w:val="1"/>
      <w:marLeft w:val="0"/>
      <w:marRight w:val="0"/>
      <w:marTop w:val="0"/>
      <w:marBottom w:val="0"/>
      <w:divBdr>
        <w:top w:val="none" w:sz="0" w:space="0" w:color="auto"/>
        <w:left w:val="none" w:sz="0" w:space="0" w:color="auto"/>
        <w:bottom w:val="none" w:sz="0" w:space="0" w:color="auto"/>
        <w:right w:val="none" w:sz="0" w:space="0" w:color="auto"/>
      </w:divBdr>
    </w:div>
    <w:div w:id="211818279">
      <w:bodyDiv w:val="1"/>
      <w:marLeft w:val="0"/>
      <w:marRight w:val="0"/>
      <w:marTop w:val="0"/>
      <w:marBottom w:val="0"/>
      <w:divBdr>
        <w:top w:val="none" w:sz="0" w:space="0" w:color="auto"/>
        <w:left w:val="none" w:sz="0" w:space="0" w:color="auto"/>
        <w:bottom w:val="none" w:sz="0" w:space="0" w:color="auto"/>
        <w:right w:val="none" w:sz="0" w:space="0" w:color="auto"/>
      </w:divBdr>
    </w:div>
    <w:div w:id="1218862397">
      <w:bodyDiv w:val="1"/>
      <w:marLeft w:val="0"/>
      <w:marRight w:val="0"/>
      <w:marTop w:val="0"/>
      <w:marBottom w:val="0"/>
      <w:divBdr>
        <w:top w:val="none" w:sz="0" w:space="0" w:color="auto"/>
        <w:left w:val="none" w:sz="0" w:space="0" w:color="auto"/>
        <w:bottom w:val="none" w:sz="0" w:space="0" w:color="auto"/>
        <w:right w:val="none" w:sz="0" w:space="0" w:color="auto"/>
      </w:divBdr>
    </w:div>
    <w:div w:id="1670213288">
      <w:bodyDiv w:val="1"/>
      <w:marLeft w:val="0"/>
      <w:marRight w:val="0"/>
      <w:marTop w:val="0"/>
      <w:marBottom w:val="0"/>
      <w:divBdr>
        <w:top w:val="none" w:sz="0" w:space="0" w:color="auto"/>
        <w:left w:val="none" w:sz="0" w:space="0" w:color="auto"/>
        <w:bottom w:val="none" w:sz="0" w:space="0" w:color="auto"/>
        <w:right w:val="none" w:sz="0" w:space="0" w:color="auto"/>
      </w:divBdr>
    </w:div>
    <w:div w:id="179798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692</Words>
  <Characters>3811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Conseil Régional de la Guadeloupe</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GALVANI</dc:creator>
  <cp:lastModifiedBy>Celia GALVANI</cp:lastModifiedBy>
  <cp:revision>2</cp:revision>
  <dcterms:created xsi:type="dcterms:W3CDTF">2021-07-02T13:17:00Z</dcterms:created>
  <dcterms:modified xsi:type="dcterms:W3CDTF">2021-07-02T13:17:00Z</dcterms:modified>
</cp:coreProperties>
</file>